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0B3D" w14:textId="77777777" w:rsidR="009918FB" w:rsidRPr="00642AA6" w:rsidRDefault="009918FB" w:rsidP="009918FB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79152460"/>
      <w:bookmarkStart w:id="1" w:name="_Toc305833726"/>
      <w:r w:rsidRPr="00642AA6">
        <w:rPr>
          <w:rFonts w:ascii="宋体" w:eastAsia="宋体" w:hAnsi="宋体" w:hint="eastAsia"/>
          <w:sz w:val="28"/>
          <w:szCs w:val="28"/>
        </w:rPr>
        <w:t>《数学学科知识与教学能力》（高级中学）</w:t>
      </w:r>
      <w:bookmarkEnd w:id="1"/>
    </w:p>
    <w:p w14:paraId="5A0F0B3C" w14:textId="77777777" w:rsidR="009918FB" w:rsidRDefault="009918FB" w:rsidP="009918FB">
      <w:pPr>
        <w:spacing w:line="340" w:lineRule="exact"/>
        <w:rPr>
          <w:rFonts w:ascii="宋体" w:hAnsi="宋体" w:hint="eastAsia"/>
          <w:sz w:val="28"/>
        </w:rPr>
      </w:pPr>
    </w:p>
    <w:p w14:paraId="0E2EE21A" w14:textId="77777777" w:rsidR="009918FB" w:rsidRDefault="009918FB" w:rsidP="009918FB">
      <w:pPr>
        <w:spacing w:line="340" w:lineRule="exact"/>
        <w:rPr>
          <w:rFonts w:ascii="宋体" w:hAnsi="宋体" w:hint="eastAsia"/>
          <w:sz w:val="28"/>
        </w:rPr>
      </w:pPr>
    </w:p>
    <w:p w14:paraId="37A4C91A" w14:textId="77777777" w:rsidR="009918FB" w:rsidRPr="00FA79E1" w:rsidRDefault="009918FB" w:rsidP="009918FB">
      <w:pPr>
        <w:spacing w:line="34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FA79E1">
        <w:rPr>
          <w:rFonts w:ascii="宋体" w:hAnsi="宋体" w:hint="eastAsia"/>
          <w:b/>
          <w:sz w:val="24"/>
        </w:rPr>
        <w:t>一、考试目标</w:t>
      </w:r>
    </w:p>
    <w:p w14:paraId="47C3B320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1．数学学科知识的掌握和运用。掌握大学本科数学专业基础课程的知识和高中数学知识。具有在高中数学教学实践中综合而有效地运用这些知识的能力。</w:t>
      </w:r>
    </w:p>
    <w:p w14:paraId="39BBB3CF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2．高中数学课程知识的掌握和运用。理解高中数学课程的性质、基本理念和目标，熟悉《普通高中数学课程标准（实验）》（以下简称《课标》）规定的教学内容和要求。</w:t>
      </w:r>
    </w:p>
    <w:p w14:paraId="70EDD63A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数学教学知识的掌握和应用。理解有关的数学教学知识，具有教学设计、教学实施和教学评价的能力。</w:t>
      </w:r>
    </w:p>
    <w:p w14:paraId="6F405A97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</w:p>
    <w:p w14:paraId="12E045E0" w14:textId="77777777" w:rsidR="009918FB" w:rsidRPr="00FA79E1" w:rsidRDefault="009918FB" w:rsidP="009918FB">
      <w:pPr>
        <w:spacing w:line="34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FA79E1">
        <w:rPr>
          <w:rFonts w:ascii="宋体" w:hAnsi="宋体" w:hint="eastAsia"/>
          <w:b/>
          <w:sz w:val="24"/>
        </w:rPr>
        <w:t>二、考试内容</w:t>
      </w:r>
      <w:r>
        <w:rPr>
          <w:rFonts w:ascii="宋体" w:hAnsi="宋体" w:hint="eastAsia"/>
          <w:b/>
          <w:sz w:val="24"/>
        </w:rPr>
        <w:t>模块</w:t>
      </w:r>
      <w:r w:rsidRPr="00FA79E1">
        <w:rPr>
          <w:rFonts w:ascii="宋体" w:hAnsi="宋体" w:hint="eastAsia"/>
          <w:b/>
          <w:sz w:val="24"/>
        </w:rPr>
        <w:t>与要求</w:t>
      </w:r>
    </w:p>
    <w:p w14:paraId="40E54EF5" w14:textId="77777777" w:rsidR="009918FB" w:rsidRPr="00277475" w:rsidRDefault="009918FB" w:rsidP="009918FB">
      <w:pPr>
        <w:spacing w:line="34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sz w:val="24"/>
        </w:rPr>
        <w:t>1.</w:t>
      </w:r>
      <w:r w:rsidRPr="00277475">
        <w:rPr>
          <w:rFonts w:ascii="宋体" w:hAnsi="宋体" w:hint="eastAsia"/>
          <w:b/>
          <w:color w:val="000000"/>
          <w:sz w:val="24"/>
        </w:rPr>
        <w:t>学科知识</w:t>
      </w:r>
    </w:p>
    <w:p w14:paraId="3812E9C4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 w:rsidRPr="00277475">
        <w:rPr>
          <w:rFonts w:ascii="宋体" w:hAnsi="宋体" w:hint="eastAsia"/>
          <w:color w:val="000000"/>
          <w:sz w:val="24"/>
        </w:rPr>
        <w:t>数学学科</w:t>
      </w:r>
      <w:r>
        <w:rPr>
          <w:rFonts w:ascii="宋体" w:hAnsi="宋体" w:hint="eastAsia"/>
          <w:sz w:val="24"/>
        </w:rPr>
        <w:t>知识包括大学本科数学专业基础课程和高中课程中的数学知识。</w:t>
      </w:r>
    </w:p>
    <w:p w14:paraId="489ED919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大学本科数学专业基础课程的知识是指：数学分析、高等代数、解析几何、概率论与数理统计等大学课程中与中学数学密切相关的内容，包括数列极限、函数极限、连续函数、一元函数微积分、向量及其运算、矩阵与变换等内容及概率与数理统计的基础知识。</w:t>
      </w:r>
    </w:p>
    <w:p w14:paraId="10FB6635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其内容要求是：准确掌握基本概念，熟练进行运算，并能够利用这些知识去解决中学数学的问题。</w:t>
      </w:r>
    </w:p>
    <w:p w14:paraId="178CB5BB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高中数学知识是指《课标》中所规定的必修课全部内容、选修课中的系列1、2的内容以及选修3—1（数学史选讲），选修4—1（几何证明选讲）、选修4—2（矩阵与变换）、选修4—4（坐标系与参数方程）、选修4—5（不等式选讲）。</w:t>
      </w:r>
    </w:p>
    <w:p w14:paraId="0C247C70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内容要求是：理解高中数学中的重要概念，掌握高中数学中的重要公式、定理、法则等知识，掌握中学数学中常见的思想方法，具有空间想象、抽象概括、推理论证、运算求解、数据处理等基本能力以及综合运用能力。</w:t>
      </w:r>
    </w:p>
    <w:p w14:paraId="6EC67C52" w14:textId="77777777" w:rsidR="009918FB" w:rsidRDefault="009918FB" w:rsidP="009918FB">
      <w:pPr>
        <w:spacing w:line="3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2．课程知识</w:t>
      </w:r>
    </w:p>
    <w:p w14:paraId="4F9C595D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了解高中数学课程的性质、基本理念和目标。</w:t>
      </w:r>
    </w:p>
    <w:p w14:paraId="3C1D1D20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熟悉《课标》所规定教学内容的知识体系，掌握《课标》对教学内容的要求。</w:t>
      </w:r>
    </w:p>
    <w:p w14:paraId="43F33462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了解《课标》各模块知识编排的特点。</w:t>
      </w:r>
    </w:p>
    <w:p w14:paraId="642D72AF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能运用《课标》指导自己的数学教学实践。</w:t>
      </w:r>
    </w:p>
    <w:p w14:paraId="3E9590AC" w14:textId="77777777" w:rsidR="009918FB" w:rsidRDefault="009918FB" w:rsidP="009918FB">
      <w:pPr>
        <w:spacing w:line="34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3．教学知识</w:t>
      </w:r>
    </w:p>
    <w:p w14:paraId="0ADBDBF2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了解包括备课、课堂教学、作业批改与考试、数学课外活动、数学教学评价等基本环节的教学过程。</w:t>
      </w:r>
    </w:p>
    <w:p w14:paraId="2F919501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掌握讲授法、讨论法、自学辅导法、发现法等常见的数学教学方法。</w:t>
      </w:r>
    </w:p>
    <w:p w14:paraId="7F0E02C7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掌握概念教学、命题教学等数学教学知识的基本内容。</w:t>
      </w:r>
    </w:p>
    <w:p w14:paraId="578D8E11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掌握合作学习、探究学习、自主学习等中学数学学习方式。</w:t>
      </w:r>
    </w:p>
    <w:p w14:paraId="6C901317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掌握数学教学评价的基本知识和方法。 </w:t>
      </w:r>
    </w:p>
    <w:p w14:paraId="6E394F4A" w14:textId="77777777" w:rsidR="009918FB" w:rsidRDefault="009918FB" w:rsidP="009918FB">
      <w:pPr>
        <w:spacing w:line="3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4．教学技能</w:t>
      </w:r>
    </w:p>
    <w:p w14:paraId="27A3C67E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（1）教学设计</w:t>
      </w:r>
    </w:p>
    <w:p w14:paraId="510285F2" w14:textId="77777777" w:rsidR="009918FB" w:rsidRDefault="009918FB" w:rsidP="009918FB">
      <w:pPr>
        <w:snapToGrid w:val="0"/>
        <w:spacing w:line="34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 xml:space="preserve">能够根据学生已有的知识水平和数学学习经验，准确把握所教内容与学生已学知识的联系。 </w:t>
      </w:r>
    </w:p>
    <w:p w14:paraId="68D97B44" w14:textId="77777777" w:rsidR="009918FB" w:rsidRDefault="009918FB" w:rsidP="009918FB">
      <w:pPr>
        <w:snapToGrid w:val="0"/>
        <w:spacing w:line="34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能够根据</w:t>
      </w:r>
      <w:r>
        <w:rPr>
          <w:rFonts w:ascii="宋体" w:hAnsi="宋体" w:hint="eastAsia"/>
          <w:sz w:val="24"/>
        </w:rPr>
        <w:t>《课标》</w:t>
      </w:r>
      <w:r>
        <w:rPr>
          <w:rFonts w:ascii="宋体" w:hAnsi="宋体" w:hint="eastAsia"/>
          <w:kern w:val="18"/>
          <w:sz w:val="24"/>
        </w:rPr>
        <w:t>的要求和学生的认知特征确定教学目标、教学重点和难点。</w:t>
      </w:r>
    </w:p>
    <w:p w14:paraId="7A5ABE2F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能正确把握数学教学内容，揭示数学概念、法则、结论的发展过程和本质，渗透数学思想方法，体现应用与创新意识。</w:t>
      </w:r>
    </w:p>
    <w:p w14:paraId="063F1327" w14:textId="77777777" w:rsidR="009918FB" w:rsidRDefault="009918FB" w:rsidP="009918FB">
      <w:pPr>
        <w:snapToGrid w:val="0"/>
        <w:spacing w:line="34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能选择适当的教学方法和手段，合理安排教学过程和教学内容，在规定的时间内完成所选教学内容的教案设计。</w:t>
      </w:r>
    </w:p>
    <w:p w14:paraId="3CCE7F3B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（2）教学实施</w:t>
      </w:r>
    </w:p>
    <w:p w14:paraId="58F3DFE3" w14:textId="77777777" w:rsidR="009918FB" w:rsidRDefault="009918FB" w:rsidP="009918FB">
      <w:pPr>
        <w:snapToGrid w:val="0"/>
        <w:spacing w:line="34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能创设合理的数学教学情境，激发学生的数学学习兴趣，</w:t>
      </w:r>
      <w:r>
        <w:rPr>
          <w:rFonts w:ascii="宋体" w:hAnsi="宋体" w:hint="eastAsia"/>
          <w:sz w:val="24"/>
        </w:rPr>
        <w:t>引导学生自主探索、猜想和合作交流。</w:t>
      </w:r>
    </w:p>
    <w:p w14:paraId="1EE0DF0F" w14:textId="77777777" w:rsidR="009918FB" w:rsidRDefault="009918FB" w:rsidP="009918FB">
      <w:pPr>
        <w:snapToGrid w:val="0"/>
        <w:spacing w:line="34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能依据数学学科特点和学生的认知特征，恰当地运用教学方法和手段，有效地进行数学课堂教学。</w:t>
      </w:r>
    </w:p>
    <w:p w14:paraId="33DA02E3" w14:textId="77777777" w:rsidR="009918FB" w:rsidRDefault="009918FB" w:rsidP="009918FB">
      <w:pPr>
        <w:snapToGrid w:val="0"/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kern w:val="18"/>
          <w:sz w:val="24"/>
        </w:rPr>
        <w:t>能结合具体数学教学情境，正确处理数学教学</w:t>
      </w:r>
      <w:r>
        <w:rPr>
          <w:rFonts w:ascii="宋体" w:hAnsi="宋体" w:hint="eastAsia"/>
          <w:sz w:val="24"/>
        </w:rPr>
        <w:t>中的各种问题。</w:t>
      </w:r>
    </w:p>
    <w:p w14:paraId="4DADA065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（3）教学评价</w:t>
      </w:r>
    </w:p>
    <w:p w14:paraId="18EF2C0B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能采用不同的方式和方法，对学生知识与技能、过程与方法和情感、态度与价值观等方面进行恰当地评价。</w:t>
      </w:r>
    </w:p>
    <w:p w14:paraId="2A79644F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能对教师数学教学过程进行评价。</w:t>
      </w:r>
    </w:p>
    <w:p w14:paraId="0E09FB07" w14:textId="77777777" w:rsidR="009918FB" w:rsidRDefault="009918FB" w:rsidP="009918FB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能够通过教学评价改进教学和促进学生的发展。</w:t>
      </w:r>
    </w:p>
    <w:p w14:paraId="2FEFE43B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2113771D" w14:textId="77777777" w:rsidR="009918FB" w:rsidRPr="00CB3435" w:rsidRDefault="009918FB" w:rsidP="009918FB">
      <w:pPr>
        <w:spacing w:line="36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FA79E1">
        <w:rPr>
          <w:rFonts w:ascii="宋体" w:hAnsi="宋体" w:hint="eastAsia"/>
          <w:b/>
          <w:sz w:val="24"/>
        </w:rPr>
        <w:t>三 、 试卷结构</w:t>
      </w:r>
    </w:p>
    <w:p w14:paraId="02CD588C" w14:textId="77777777" w:rsidR="009918FB" w:rsidRDefault="009918FB" w:rsidP="009918FB">
      <w:pPr>
        <w:spacing w:line="360" w:lineRule="exact"/>
        <w:rPr>
          <w:rFonts w:ascii="黑体" w:eastAsia="黑体" w:hAnsi="宋体" w:hint="eastAsia"/>
          <w:b/>
          <w:sz w:val="24"/>
        </w:rPr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0"/>
        <w:gridCol w:w="2700"/>
      </w:tblGrid>
      <w:tr w:rsidR="009918FB" w14:paraId="3DD4D1DD" w14:textId="77777777" w:rsidTr="00722BA0">
        <w:trPr>
          <w:trHeight w:val="310"/>
          <w:jc w:val="center"/>
        </w:trPr>
        <w:tc>
          <w:tcPr>
            <w:tcW w:w="1800" w:type="dxa"/>
            <w:vAlign w:val="center"/>
          </w:tcPr>
          <w:p w14:paraId="1ACAB181" w14:textId="77777777" w:rsidR="009918FB" w:rsidRDefault="009918FB" w:rsidP="00722BA0">
            <w:pPr>
              <w:tabs>
                <w:tab w:val="left" w:pos="2475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2700" w:type="dxa"/>
          </w:tcPr>
          <w:p w14:paraId="6D084FA5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比  例</w:t>
            </w:r>
          </w:p>
        </w:tc>
        <w:tc>
          <w:tcPr>
            <w:tcW w:w="2700" w:type="dxa"/>
            <w:vAlign w:val="center"/>
          </w:tcPr>
          <w:p w14:paraId="72E45D1B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9918FB" w14:paraId="4841C1B3" w14:textId="77777777" w:rsidTr="00722BA0">
        <w:trPr>
          <w:trHeight w:val="855"/>
          <w:jc w:val="center"/>
        </w:trPr>
        <w:tc>
          <w:tcPr>
            <w:tcW w:w="1800" w:type="dxa"/>
            <w:vAlign w:val="center"/>
          </w:tcPr>
          <w:p w14:paraId="2883EB45" w14:textId="77777777" w:rsidR="009918FB" w:rsidRDefault="009918FB" w:rsidP="00722BA0">
            <w:pPr>
              <w:widowControl/>
              <w:spacing w:line="36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学科知识</w:t>
            </w:r>
          </w:p>
        </w:tc>
        <w:tc>
          <w:tcPr>
            <w:tcW w:w="2700" w:type="dxa"/>
            <w:vAlign w:val="center"/>
          </w:tcPr>
          <w:p w14:paraId="67E583B1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41%</w:t>
            </w:r>
          </w:p>
        </w:tc>
        <w:tc>
          <w:tcPr>
            <w:tcW w:w="2700" w:type="dxa"/>
            <w:vAlign w:val="center"/>
          </w:tcPr>
          <w:p w14:paraId="6AF9FE08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139365DB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答  题</w:t>
            </w:r>
          </w:p>
          <w:p w14:paraId="18B73A3C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  答  题</w:t>
            </w:r>
          </w:p>
        </w:tc>
      </w:tr>
      <w:tr w:rsidR="009918FB" w14:paraId="4B9236D6" w14:textId="77777777" w:rsidTr="00722BA0">
        <w:trPr>
          <w:jc w:val="center"/>
        </w:trPr>
        <w:tc>
          <w:tcPr>
            <w:tcW w:w="1800" w:type="dxa"/>
            <w:vAlign w:val="center"/>
          </w:tcPr>
          <w:p w14:paraId="1DB0C8D2" w14:textId="77777777" w:rsidR="009918FB" w:rsidRDefault="009918FB" w:rsidP="00722BA0">
            <w:pPr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课程知识</w:t>
            </w:r>
          </w:p>
        </w:tc>
        <w:tc>
          <w:tcPr>
            <w:tcW w:w="2700" w:type="dxa"/>
            <w:vAlign w:val="center"/>
          </w:tcPr>
          <w:p w14:paraId="2214DD22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18%</w:t>
            </w:r>
          </w:p>
        </w:tc>
        <w:tc>
          <w:tcPr>
            <w:tcW w:w="2700" w:type="dxa"/>
          </w:tcPr>
          <w:p w14:paraId="157427B6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24243A19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答  题</w:t>
            </w:r>
          </w:p>
          <w:p w14:paraId="1CD5A7C7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 述  题</w:t>
            </w:r>
          </w:p>
        </w:tc>
      </w:tr>
      <w:tr w:rsidR="009918FB" w14:paraId="42C4F2CE" w14:textId="77777777" w:rsidTr="00722BA0">
        <w:trPr>
          <w:jc w:val="center"/>
        </w:trPr>
        <w:tc>
          <w:tcPr>
            <w:tcW w:w="1800" w:type="dxa"/>
            <w:vAlign w:val="center"/>
          </w:tcPr>
          <w:p w14:paraId="434E9CC3" w14:textId="77777777" w:rsidR="009918FB" w:rsidRDefault="009918FB" w:rsidP="00722BA0">
            <w:pPr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教学知识</w:t>
            </w:r>
          </w:p>
        </w:tc>
        <w:tc>
          <w:tcPr>
            <w:tcW w:w="2700" w:type="dxa"/>
            <w:vAlign w:val="center"/>
          </w:tcPr>
          <w:p w14:paraId="39E0C9B2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8%</w:t>
            </w:r>
          </w:p>
        </w:tc>
        <w:tc>
          <w:tcPr>
            <w:tcW w:w="2700" w:type="dxa"/>
          </w:tcPr>
          <w:p w14:paraId="7FA677DE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3051876B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答  题</w:t>
            </w:r>
          </w:p>
        </w:tc>
      </w:tr>
      <w:tr w:rsidR="009918FB" w14:paraId="4F1B7422" w14:textId="77777777" w:rsidTr="00722BA0">
        <w:trPr>
          <w:trHeight w:val="557"/>
          <w:jc w:val="center"/>
        </w:trPr>
        <w:tc>
          <w:tcPr>
            <w:tcW w:w="1800" w:type="dxa"/>
            <w:vAlign w:val="center"/>
          </w:tcPr>
          <w:p w14:paraId="18A3A7FF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教学技能</w:t>
            </w:r>
          </w:p>
        </w:tc>
        <w:tc>
          <w:tcPr>
            <w:tcW w:w="2700" w:type="dxa"/>
            <w:vAlign w:val="center"/>
          </w:tcPr>
          <w:p w14:paraId="5970AF56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33%</w:t>
            </w:r>
          </w:p>
        </w:tc>
        <w:tc>
          <w:tcPr>
            <w:tcW w:w="2700" w:type="dxa"/>
            <w:vAlign w:val="center"/>
          </w:tcPr>
          <w:p w14:paraId="53035DF1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案例分析题</w:t>
            </w:r>
          </w:p>
          <w:p w14:paraId="4337CF60" w14:textId="77777777" w:rsidR="009918FB" w:rsidRDefault="009918FB" w:rsidP="00722BA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9918FB" w14:paraId="54C030E7" w14:textId="77777777" w:rsidTr="00722BA0">
        <w:trPr>
          <w:jc w:val="center"/>
        </w:trPr>
        <w:tc>
          <w:tcPr>
            <w:tcW w:w="1800" w:type="dxa"/>
            <w:vAlign w:val="center"/>
          </w:tcPr>
          <w:p w14:paraId="6B432985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kern w:val="18"/>
                <w:sz w:val="24"/>
              </w:rPr>
            </w:pPr>
            <w:r w:rsidRPr="00737B41">
              <w:rPr>
                <w:rFonts w:ascii="宋体" w:hAnsi="宋体" w:hint="eastAsia"/>
                <w:b/>
                <w:kern w:val="0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</w:t>
            </w:r>
            <w:r w:rsidRPr="00737B41">
              <w:rPr>
                <w:rFonts w:ascii="宋体" w:hAnsi="宋体" w:hint="eastAsia"/>
                <w:b/>
                <w:kern w:val="0"/>
                <w:sz w:val="24"/>
              </w:rPr>
              <w:t>计</w:t>
            </w:r>
          </w:p>
        </w:tc>
        <w:tc>
          <w:tcPr>
            <w:tcW w:w="2700" w:type="dxa"/>
            <w:vAlign w:val="center"/>
          </w:tcPr>
          <w:p w14:paraId="0A9CC61C" w14:textId="77777777" w:rsidR="009918FB" w:rsidRDefault="009918FB" w:rsidP="00722BA0">
            <w:pPr>
              <w:adjustRightInd w:val="0"/>
              <w:snapToGrid w:val="0"/>
              <w:spacing w:line="360" w:lineRule="exact"/>
              <w:ind w:firstLineChars="100" w:firstLine="200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100%</w:t>
            </w:r>
          </w:p>
        </w:tc>
        <w:tc>
          <w:tcPr>
            <w:tcW w:w="2700" w:type="dxa"/>
          </w:tcPr>
          <w:p w14:paraId="3B68DE23" w14:textId="77777777" w:rsidR="009918FB" w:rsidRPr="006A18B5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约27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  <w:p w14:paraId="411EC6DF" w14:textId="77777777" w:rsidR="009918FB" w:rsidRDefault="009918FB" w:rsidP="00722B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约73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6C20EA3A" w14:textId="77777777" w:rsidR="009918FB" w:rsidRDefault="009918FB" w:rsidP="009918FB">
      <w:pPr>
        <w:spacing w:line="360" w:lineRule="exact"/>
        <w:rPr>
          <w:rFonts w:ascii="宋体" w:hAnsi="宋体" w:hint="eastAsia"/>
          <w:sz w:val="24"/>
        </w:rPr>
      </w:pPr>
    </w:p>
    <w:p w14:paraId="45C6AAE1" w14:textId="77777777" w:rsidR="009918FB" w:rsidRPr="007B4D30" w:rsidRDefault="009918FB" w:rsidP="009918FB">
      <w:pPr>
        <w:spacing w:line="36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7B4D30">
        <w:rPr>
          <w:rFonts w:ascii="宋体" w:hAnsi="宋体" w:hint="eastAsia"/>
          <w:b/>
          <w:sz w:val="24"/>
        </w:rPr>
        <w:t>四、题型示例</w:t>
      </w:r>
    </w:p>
    <w:p w14:paraId="719664A9" w14:textId="77777777" w:rsidR="009918FB" w:rsidRPr="00E55E0E" w:rsidRDefault="009918FB" w:rsidP="009918FB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55E0E">
        <w:rPr>
          <w:rFonts w:ascii="宋体" w:hAnsi="宋体" w:hint="eastAsia"/>
          <w:b/>
          <w:sz w:val="24"/>
        </w:rPr>
        <w:lastRenderedPageBreak/>
        <w:t>1．单项选择题</w:t>
      </w:r>
    </w:p>
    <w:p w14:paraId="31A088F4" w14:textId="77777777" w:rsidR="009918FB" w:rsidRPr="004B743D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4B743D">
        <w:rPr>
          <w:rFonts w:ascii="宋体" w:hAnsi="宋体" w:hint="eastAsia"/>
          <w:sz w:val="24"/>
        </w:rPr>
        <w:t xml:space="preserve">函数            在        </w:t>
      </w:r>
      <w:r>
        <w:rPr>
          <w:rFonts w:ascii="宋体" w:hAnsi="宋体" w:hint="eastAsia"/>
          <w:sz w:val="24"/>
        </w:rPr>
        <w:t>上是</w:t>
      </w:r>
    </w:p>
    <w:p w14:paraId="76B2BF4C" w14:textId="77777777" w:rsidR="009918FB" w:rsidRPr="004B743D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object w:dxaOrig="1440" w:dyaOrig="1440" w14:anchorId="26A6C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62pt;margin-top:-17.7pt;width:37pt;height:16pt;z-index:251654144">
            <v:imagedata r:id="rId6" o:title=""/>
          </v:shape>
          <o:OLEObject Type="Embed" ProgID="Equation.DSMT4" ShapeID="_x0000_s1057" DrawAspect="Content" ObjectID="_1692377762" r:id="rId7"/>
        </w:object>
      </w:r>
      <w:r>
        <w:rPr>
          <w:rFonts w:ascii="宋体" w:hAnsi="宋体" w:hint="eastAsia"/>
          <w:noProof/>
          <w:sz w:val="24"/>
        </w:rPr>
        <w:object w:dxaOrig="1440" w:dyaOrig="1440" w14:anchorId="66580F40">
          <v:shape id="_x0000_s1056" type="#_x0000_t75" style="position:absolute;left:0;text-align:left;margin-left:1in;margin-top:-17.7pt;width:64pt;height:16pt;z-index:251653120">
            <v:imagedata r:id="rId8" o:title=""/>
          </v:shape>
          <o:OLEObject Type="Embed" ProgID="Equation.DSMT4" ShapeID="_x0000_s1056" DrawAspect="Content" ObjectID="_1692377761" r:id="rId9"/>
        </w:object>
      </w:r>
      <w:r w:rsidRPr="00EE6FF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A.</w:t>
      </w:r>
      <w:r w:rsidRPr="004B743D">
        <w:rPr>
          <w:rFonts w:ascii="宋体" w:hAnsi="宋体" w:hint="eastAsia"/>
          <w:sz w:val="24"/>
        </w:rPr>
        <w:t>单调增函数</w:t>
      </w:r>
      <w:r>
        <w:rPr>
          <w:rFonts w:ascii="宋体" w:hAnsi="宋体" w:hint="eastAsia"/>
          <w:sz w:val="24"/>
        </w:rPr>
        <w:t xml:space="preserve">  B.</w:t>
      </w:r>
      <w:r w:rsidRPr="004B743D">
        <w:rPr>
          <w:rFonts w:ascii="宋体" w:hAnsi="宋体" w:hint="eastAsia"/>
          <w:sz w:val="24"/>
        </w:rPr>
        <w:t>单调减函数</w:t>
      </w:r>
      <w:r>
        <w:rPr>
          <w:rFonts w:ascii="宋体" w:hAnsi="宋体" w:hint="eastAsia"/>
          <w:sz w:val="24"/>
        </w:rPr>
        <w:t xml:space="preserve">  C.</w:t>
      </w:r>
      <w:r w:rsidRPr="004B743D">
        <w:rPr>
          <w:rFonts w:ascii="宋体" w:hAnsi="宋体" w:hint="eastAsia"/>
          <w:sz w:val="24"/>
        </w:rPr>
        <w:t>上凸函数</w:t>
      </w:r>
      <w:r>
        <w:rPr>
          <w:rFonts w:ascii="宋体" w:hAnsi="宋体" w:hint="eastAsia"/>
          <w:sz w:val="24"/>
        </w:rPr>
        <w:t xml:space="preserve">  D.</w:t>
      </w:r>
      <w:r w:rsidRPr="004B743D">
        <w:rPr>
          <w:rFonts w:ascii="宋体" w:hAnsi="宋体" w:hint="eastAsia"/>
          <w:sz w:val="24"/>
        </w:rPr>
        <w:t>下凸函数</w:t>
      </w:r>
    </w:p>
    <w:p w14:paraId="4261AB77" w14:textId="77777777" w:rsidR="009918FB" w:rsidRDefault="009918FB" w:rsidP="009918FB">
      <w:pPr>
        <w:spacing w:line="36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（2） 在高中数学教学中，课堂小结的方式多种多样。有一种常见的小结方式是：结合板书内容梳理本课教学重点和难点的学习思路，同时提醒学生课下复习其中的要点。这种小结方式的作用在于             </w:t>
      </w:r>
    </w:p>
    <w:p w14:paraId="37FBBA97" w14:textId="77777777" w:rsidR="009918FB" w:rsidRDefault="009918FB" w:rsidP="009918FB">
      <w:pPr>
        <w:spacing w:line="360" w:lineRule="exact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A.升华情感，引起共鸣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B.点评议论，提高认识 </w:t>
      </w:r>
    </w:p>
    <w:p w14:paraId="4F31FBD6" w14:textId="77777777" w:rsidR="009918FB" w:rsidRDefault="009918FB" w:rsidP="009918FB">
      <w:pPr>
        <w:spacing w:line="360" w:lineRule="exact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C.巧设悬念，激发兴趣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D.总结回顾，强化记忆</w:t>
      </w:r>
    </w:p>
    <w:p w14:paraId="4B97176F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（3）在高等代数中，有一种线性变换叫做正交变换，即不改变任意两点距离的变换。下列变换中不是正交变换的是</w:t>
      </w:r>
    </w:p>
    <w:p w14:paraId="7E6ADD3B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A. 平移变换                 </w:t>
      </w:r>
      <w:r>
        <w:rPr>
          <w:rFonts w:ascii="宋体" w:hAnsi="宋体" w:hint="eastAsia"/>
          <w:sz w:val="24"/>
        </w:rPr>
        <w:tab/>
        <w:t>B. 旋转变换</w:t>
      </w:r>
    </w:p>
    <w:p w14:paraId="64B60D74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C. 反射变换                 </w:t>
      </w:r>
      <w:r>
        <w:rPr>
          <w:rFonts w:ascii="宋体" w:hAnsi="宋体" w:hint="eastAsia"/>
          <w:sz w:val="24"/>
        </w:rPr>
        <w:tab/>
        <w:t>D. 相似变换</w:t>
      </w:r>
    </w:p>
    <w:p w14:paraId="372F0012" w14:textId="77777777" w:rsidR="009918FB" w:rsidRDefault="009918FB" w:rsidP="009918FB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</w:p>
    <w:p w14:paraId="21227FB8" w14:textId="77777777" w:rsidR="009918FB" w:rsidRDefault="009918FB" w:rsidP="009918FB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55E0E">
        <w:rPr>
          <w:rFonts w:ascii="宋体" w:hAnsi="宋体" w:hint="eastAsia"/>
          <w:b/>
          <w:sz w:val="24"/>
        </w:rPr>
        <w:t>2．简答题</w:t>
      </w:r>
    </w:p>
    <w:p w14:paraId="438A6CC4" w14:textId="77777777" w:rsidR="009918FB" w:rsidRPr="00AF3C78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（1）根据下图编一道函数的应用问题</w:t>
      </w:r>
    </w:p>
    <w:p w14:paraId="307B7A83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0C17CF3B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0875C388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28DAFB9E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73F3B39D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673E785B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629C31AB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1D2A5B91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7D079979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2797A1F5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7F2CF629" w14:textId="77777777" w:rsidR="009918FB" w:rsidRDefault="009918FB" w:rsidP="009918FB">
      <w:pPr>
        <w:spacing w:line="360" w:lineRule="exact"/>
        <w:rPr>
          <w:rFonts w:ascii="宋体" w:hAnsi="宋体" w:hint="eastAsia"/>
          <w:sz w:val="24"/>
        </w:rPr>
      </w:pPr>
    </w:p>
    <w:p w14:paraId="7AEC9201" w14:textId="4D859767" w:rsidR="009918FB" w:rsidRDefault="00FB6C1F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5B4DE61C" wp14:editId="70998B65">
            <wp:extent cx="3467100" cy="21812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0AA2E2B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7BBA008F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一位教师讲了一堂公开课《函数》，多数听课教师认为他讲出了函数概念的本质，但课堂教学有效性不足，突出表现在课堂提问方面。你认为应注意哪些问题才能提高课堂提问的有效性（请结合自己对《函数》的教学设想来谈）？</w:t>
      </w:r>
    </w:p>
    <w:p w14:paraId="29B45F18" w14:textId="77777777" w:rsidR="009918FB" w:rsidRPr="00E55E0E" w:rsidRDefault="009918FB" w:rsidP="009918FB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55E0E">
        <w:rPr>
          <w:rFonts w:ascii="宋体" w:hAnsi="宋体" w:hint="eastAsia"/>
          <w:b/>
          <w:sz w:val="24"/>
        </w:rPr>
        <w:t>3．解答题</w:t>
      </w:r>
    </w:p>
    <w:p w14:paraId="07B0D9FD" w14:textId="77777777" w:rsidR="009918FB" w:rsidRDefault="009918FB" w:rsidP="009918FB">
      <w:pPr>
        <w:spacing w:line="360" w:lineRule="exact"/>
        <w:ind w:rightChars="-230" w:right="-483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hint="eastAsia"/>
          <w:sz w:val="24"/>
        </w:rPr>
        <w:t>已知</w:t>
      </w:r>
      <w:r>
        <w:rPr>
          <w:rFonts w:hint="eastAsia"/>
          <w:sz w:val="24"/>
        </w:rPr>
        <w:t xml:space="preserve">0 &lt; </w:t>
      </w:r>
      <w:r w:rsidRPr="0012239C">
        <w:rPr>
          <w:position w:val="-12"/>
          <w:sz w:val="24"/>
        </w:rPr>
        <w:object w:dxaOrig="1640" w:dyaOrig="360" w14:anchorId="2561376C">
          <v:shape id="_x0000_i1035" type="#_x0000_t75" style="width:70.2pt;height:19.2pt;mso-position-horizontal-relative:page;mso-position-vertical-relative:page" o:ole="">
            <v:imagedata r:id="rId11" o:title=""/>
          </v:shape>
          <o:OLEObject Type="Embed" ShapeID="_x0000_i1035" DrawAspect="Content" ObjectID="_1692377754" r:id="rId12">
            <o:FieldCodes>\* MERGEFORMAT</o:FieldCodes>
          </o:OLEObject>
        </w:objec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，试证：</w:t>
      </w:r>
    </w:p>
    <w:p w14:paraId="26A77037" w14:textId="77777777" w:rsidR="009918FB" w:rsidRDefault="009918FB" w:rsidP="009918FB">
      <w:pPr>
        <w:spacing w:line="360" w:lineRule="exact"/>
        <w:ind w:rightChars="-230" w:right="-483" w:firstLine="480"/>
        <w:rPr>
          <w:rFonts w:hint="eastAsia"/>
          <w:sz w:val="24"/>
        </w:rPr>
      </w:pPr>
      <w:r>
        <w:rPr>
          <w:rFonts w:ascii="宋体" w:hAnsi="宋体" w:hint="eastAsia"/>
          <w:noProof/>
          <w:sz w:val="24"/>
        </w:rPr>
        <w:object w:dxaOrig="1440" w:dyaOrig="1440" w14:anchorId="5681B489">
          <v:shape id="_x0000_s1058" type="#_x0000_t75" style="position:absolute;left:0;text-align:left;margin-left:135pt;margin-top:6.8pt;width:189pt;height:31.2pt;z-index:251655168">
            <v:fill o:detectmouseclick="t"/>
            <v:imagedata r:id="rId13" o:title=""/>
          </v:shape>
          <o:OLEObject Type="Embed" ProgID="Equation.DSMT4" ShapeID="_x0000_s1058" DrawAspect="Content" ObjectID="_1692377760" r:id="rId14"/>
        </w:object>
      </w:r>
      <w:r>
        <w:rPr>
          <w:rFonts w:hint="eastAsia"/>
          <w:sz w:val="24"/>
        </w:rPr>
        <w:t xml:space="preserve">  </w:t>
      </w:r>
    </w:p>
    <w:p w14:paraId="0088B564" w14:textId="77777777" w:rsidR="009918FB" w:rsidRDefault="009918FB" w:rsidP="009918FB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</w:p>
    <w:p w14:paraId="17A374C7" w14:textId="77777777" w:rsidR="009918FB" w:rsidRPr="00E55E0E" w:rsidRDefault="009918FB" w:rsidP="009918FB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55E0E">
        <w:rPr>
          <w:rFonts w:ascii="宋体" w:hAnsi="宋体" w:hint="eastAsia"/>
          <w:b/>
          <w:sz w:val="24"/>
        </w:rPr>
        <w:t>4．论述题</w:t>
      </w:r>
    </w:p>
    <w:p w14:paraId="74C3B9A7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在必修模块中，将平面解析几何内容放在函数与立体几何之后，对这种安排谈谈你的看法。</w:t>
      </w:r>
    </w:p>
    <w:p w14:paraId="13B62C53" w14:textId="77777777" w:rsidR="009918FB" w:rsidRDefault="009918FB" w:rsidP="009918FB">
      <w:pPr>
        <w:adjustRightInd w:val="0"/>
        <w:snapToGrid w:val="0"/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55E0E">
        <w:rPr>
          <w:rFonts w:ascii="宋体" w:hAnsi="宋体" w:hint="eastAsia"/>
          <w:b/>
          <w:sz w:val="24"/>
        </w:rPr>
        <w:lastRenderedPageBreak/>
        <w:t>5．案例分析题</w:t>
      </w:r>
    </w:p>
    <w:p w14:paraId="4ECF368E" w14:textId="77777777" w:rsidR="009918FB" w:rsidRPr="00E55E0E" w:rsidRDefault="009918FB" w:rsidP="009918FB">
      <w:pPr>
        <w:adjustRightInd w:val="0"/>
        <w:snapToGrid w:val="0"/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</w:p>
    <w:p w14:paraId="7E6CCD95" w14:textId="77777777" w:rsidR="009918FB" w:rsidRPr="00BF5BB6" w:rsidRDefault="009918FB" w:rsidP="009918FB">
      <w:pPr>
        <w:spacing w:line="360" w:lineRule="exact"/>
        <w:ind w:left="720"/>
        <w:rPr>
          <w:rFonts w:ascii="宋体" w:hAnsi="宋体"/>
          <w:bCs/>
          <w:sz w:val="24"/>
        </w:rPr>
      </w:pPr>
      <w:r w:rsidRPr="00BF5BB6">
        <w:rPr>
          <w:rFonts w:ascii="宋体" w:hAnsi="宋体" w:hint="eastAsia"/>
          <w:bCs/>
          <w:noProof/>
          <w:sz w:val="24"/>
        </w:rPr>
        <w:object w:dxaOrig="1440" w:dyaOrig="1440" w14:anchorId="48F7C8FB">
          <v:shape id="_x0000_s1060" type="#_x0000_t75" style="position:absolute;left:0;text-align:left;margin-left:225pt;margin-top:-.2pt;width:79.75pt;height:25.95pt;z-index:251657216" fillcolor="#ccf" strokecolor="#f60" strokeweight="9pt">
            <v:imagedata r:id="rId15" o:title=""/>
          </v:shape>
          <o:OLEObject Type="Embed" ProgID="Equation.DSMT4" ShapeID="_x0000_s1060" DrawAspect="Content" ObjectID="_1692377759" r:id="rId16"/>
        </w:object>
      </w:r>
      <w:r w:rsidRPr="00BF5BB6">
        <w:rPr>
          <w:rFonts w:ascii="宋体" w:hAnsi="宋体" w:hint="eastAsia"/>
          <w:bCs/>
          <w:sz w:val="24"/>
        </w:rPr>
        <w:t>阅读下列两个对于</w:t>
      </w:r>
      <w:r>
        <w:rPr>
          <w:rFonts w:ascii="宋体" w:hAnsi="宋体" w:hint="eastAsia"/>
          <w:bCs/>
          <w:sz w:val="24"/>
        </w:rPr>
        <w:t xml:space="preserve">     </w:t>
      </w:r>
    </w:p>
    <w:p w14:paraId="2F17D1D4" w14:textId="77777777" w:rsidR="009918FB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>不等式的教学活动设计</w:t>
      </w:r>
      <w:r>
        <w:rPr>
          <w:rFonts w:ascii="宋体" w:hAnsi="宋体" w:hint="eastAsia"/>
          <w:bCs/>
          <w:sz w:val="24"/>
        </w:rPr>
        <w:t>，然后回答问题。</w:t>
      </w:r>
    </w:p>
    <w:p w14:paraId="3FD97FDE" w14:textId="77777777" w:rsidR="009918FB" w:rsidRPr="00BF5BB6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</w:p>
    <w:p w14:paraId="160B36ED" w14:textId="77777777" w:rsidR="009918FB" w:rsidRPr="00346D5A" w:rsidRDefault="009918FB" w:rsidP="009918FB">
      <w:pPr>
        <w:spacing w:line="360" w:lineRule="exact"/>
        <w:ind w:left="720"/>
        <w:rPr>
          <w:rFonts w:ascii="宋体" w:hAnsi="宋体" w:hint="eastAsia"/>
          <w:b/>
          <w:bCs/>
          <w:sz w:val="24"/>
        </w:rPr>
      </w:pPr>
      <w:r w:rsidRPr="00346D5A">
        <w:rPr>
          <w:rFonts w:ascii="宋体" w:hAnsi="宋体" w:hint="eastAsia"/>
          <w:b/>
          <w:bCs/>
          <w:sz w:val="24"/>
        </w:rPr>
        <w:t>设计1：</w:t>
      </w:r>
    </w:p>
    <w:p w14:paraId="4746DC51" w14:textId="77777777" w:rsidR="009918FB" w:rsidRPr="00BF5BB6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noProof/>
          <w:sz w:val="24"/>
        </w:rPr>
        <w:object w:dxaOrig="1440" w:dyaOrig="1440" w14:anchorId="64E61D86">
          <v:shape id="_x0000_s1062" type="#_x0000_t75" style="position:absolute;left:0;text-align:left;margin-left:171pt;margin-top:17.8pt;width:23pt;height:31pt;z-index:251659264">
            <v:imagedata r:id="rId17" o:title=""/>
          </v:shape>
          <o:OLEObject Type="Embed" ProgID="Equation.DSMT4" ShapeID="_x0000_s1062" DrawAspect="Content" ObjectID="_1692377758" r:id="rId18"/>
        </w:object>
      </w:r>
      <w:r w:rsidRPr="00BF5BB6">
        <w:rPr>
          <w:rFonts w:ascii="宋体" w:hAnsi="宋体" w:hint="eastAsia"/>
          <w:bCs/>
          <w:noProof/>
          <w:sz w:val="24"/>
        </w:rPr>
        <w:object w:dxaOrig="1440" w:dyaOrig="1440" w14:anchorId="6B077D70">
          <v:shape id="_x0000_s1061" type="#_x0000_t75" style="position:absolute;left:0;text-align:left;margin-left:135pt;margin-top:17.8pt;width:23pt;height:31pt;z-index:251658240">
            <v:imagedata r:id="rId19" o:title=""/>
          </v:shape>
          <o:OLEObject Type="Embed" ProgID="Equation.DSMT4" ShapeID="_x0000_s1061" DrawAspect="Content" ObjectID="_1692377757" r:id="rId20"/>
        </w:object>
      </w:r>
      <w:r w:rsidRPr="00BF5BB6">
        <w:rPr>
          <w:rFonts w:ascii="宋体" w:hAnsi="宋体" w:hint="eastAsia"/>
          <w:bCs/>
          <w:sz w:val="24"/>
        </w:rPr>
        <w:t xml:space="preserve">活动（1）让学生分别取a,b为具体数值，检验该不等式是否成立。      </w:t>
      </w:r>
    </w:p>
    <w:p w14:paraId="047EEE70" w14:textId="77777777" w:rsidR="009918FB" w:rsidRPr="00BF5BB6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noProof/>
          <w:sz w:val="24"/>
        </w:rPr>
        <w:object w:dxaOrig="1440" w:dyaOrig="1440" w14:anchorId="196410C6">
          <v:shape id="_x0000_s1059" type="#_x0000_t75" style="position:absolute;left:0;text-align:left;margin-left:99pt;margin-top:5.6pt;width:21.75pt;height:15.6pt;z-index:251656192">
            <v:imagedata r:id="rId21" o:title=""/>
          </v:shape>
          <o:OLEObject Type="Embed" ProgID="Equation.DSMT4" ShapeID="_x0000_s1059" DrawAspect="Content" ObjectID="_1692377756" r:id="rId22"/>
        </w:object>
      </w:r>
      <w:r w:rsidRPr="00BF5BB6">
        <w:rPr>
          <w:rFonts w:ascii="宋体" w:hAnsi="宋体" w:hint="eastAsia"/>
          <w:bCs/>
          <w:sz w:val="24"/>
        </w:rPr>
        <w:t xml:space="preserve">活动（2）讨论：  ，     ,    的几何意义。              </w:t>
      </w:r>
    </w:p>
    <w:p w14:paraId="148DFE74" w14:textId="77777777" w:rsidR="009918FB" w:rsidRDefault="009918FB" w:rsidP="009918FB">
      <w:pPr>
        <w:spacing w:line="360" w:lineRule="exact"/>
        <w:ind w:leftChars="343" w:left="720" w:firstLineChars="245" w:firstLine="588"/>
        <w:rPr>
          <w:rFonts w:ascii="宋体" w:hAnsi="宋体" w:hint="eastAsia"/>
          <w:bCs/>
          <w:sz w:val="24"/>
        </w:rPr>
      </w:pPr>
    </w:p>
    <w:p w14:paraId="266771B9" w14:textId="77777777" w:rsidR="009918FB" w:rsidRDefault="009918FB" w:rsidP="009918FB">
      <w:pPr>
        <w:spacing w:line="360" w:lineRule="exact"/>
        <w:ind w:leftChars="343" w:left="720" w:firstLineChars="245" w:firstLine="588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>讨论（1）：三个图形的关系：</w:t>
      </w:r>
    </w:p>
    <w:p w14:paraId="698287EB" w14:textId="77777777" w:rsidR="009918FB" w:rsidRDefault="009918FB" w:rsidP="009918FB">
      <w:pPr>
        <w:spacing w:line="360" w:lineRule="exact"/>
        <w:rPr>
          <w:rFonts w:ascii="宋体" w:hAnsi="宋体" w:hint="eastAsia"/>
          <w:bCs/>
          <w:sz w:val="24"/>
        </w:rPr>
      </w:pPr>
    </w:p>
    <w:p w14:paraId="4FA527AC" w14:textId="77777777" w:rsidR="009918FB" w:rsidRDefault="009918FB" w:rsidP="009918FB">
      <w:pPr>
        <w:spacing w:line="360" w:lineRule="exact"/>
        <w:rPr>
          <w:rFonts w:ascii="宋体" w:hAnsi="宋体" w:hint="eastAsia"/>
          <w:bCs/>
          <w:sz w:val="24"/>
        </w:rPr>
      </w:pPr>
    </w:p>
    <w:p w14:paraId="0DEFE181" w14:textId="77777777" w:rsidR="009918FB" w:rsidRDefault="009918FB" w:rsidP="009918FB">
      <w:pPr>
        <w:spacing w:line="360" w:lineRule="exact"/>
        <w:rPr>
          <w:rFonts w:ascii="宋体" w:hAnsi="宋体" w:hint="eastAsia"/>
          <w:bCs/>
          <w:sz w:val="24"/>
        </w:rPr>
      </w:pPr>
    </w:p>
    <w:p w14:paraId="46AADA8B" w14:textId="77777777" w:rsidR="009918FB" w:rsidRDefault="009918FB" w:rsidP="009918FB">
      <w:pPr>
        <w:spacing w:line="360" w:lineRule="exact"/>
        <w:rPr>
          <w:rFonts w:ascii="宋体" w:hAnsi="宋体" w:hint="eastAsia"/>
          <w:bCs/>
          <w:sz w:val="24"/>
        </w:rPr>
      </w:pPr>
    </w:p>
    <w:p w14:paraId="238EE7AE" w14:textId="77777777" w:rsidR="009918FB" w:rsidRPr="00CD7832" w:rsidRDefault="009918FB" w:rsidP="009918FB">
      <w:pPr>
        <w:spacing w:line="360" w:lineRule="exact"/>
        <w:rPr>
          <w:rFonts w:ascii="宋体" w:hAnsi="宋体" w:hint="eastAsia"/>
          <w:bCs/>
          <w:sz w:val="24"/>
        </w:rPr>
      </w:pPr>
    </w:p>
    <w:p w14:paraId="3C5AC83E" w14:textId="41250BE6" w:rsidR="009918FB" w:rsidRPr="00BF5BB6" w:rsidRDefault="00FB6C1F" w:rsidP="009918FB">
      <w:pPr>
        <w:spacing w:line="360" w:lineRule="exact"/>
        <w:ind w:firstLineChars="493" w:firstLine="1183"/>
        <w:rPr>
          <w:rFonts w:ascii="宋体" w:hAnsi="宋体" w:hint="eastAsia"/>
          <w:bCs/>
          <w:sz w:val="24"/>
        </w:rPr>
      </w:pPr>
      <w:r w:rsidRPr="00BF5BB6">
        <w:rPr>
          <w:rFonts w:ascii="宋体" w:hAnsi="宋体"/>
          <w:bCs/>
          <w:noProof/>
          <w:sz w:val="24"/>
        </w:rPr>
        <mc:AlternateContent>
          <mc:Choice Requires="wpc">
            <w:drawing>
              <wp:inline distT="0" distB="0" distL="0" distR="0" wp14:anchorId="2EE442BD" wp14:editId="782BBE00">
                <wp:extent cx="2737485" cy="1245870"/>
                <wp:effectExtent l="17780" t="27940" r="26035" b="2540"/>
                <wp:docPr id="21" name="画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34711"/>
                            <a:ext cx="27374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5043" y="0"/>
                            <a:ext cx="0" cy="10074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5043" y="230366"/>
                            <a:ext cx="1247896" cy="60434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72939" y="230366"/>
                            <a:ext cx="0" cy="60434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25043" y="374709"/>
                            <a:ext cx="96020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5244" y="374709"/>
                            <a:ext cx="28769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4080" y="288686"/>
                            <a:ext cx="240963" cy="39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1430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26D694" w14:textId="77777777" w:rsidR="009918FB" w:rsidRPr="00F61908" w:rsidRDefault="009918FB" w:rsidP="009918F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F61908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77284" y="849291"/>
                            <a:ext cx="384080" cy="39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1430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CA0BDB" w14:textId="77777777" w:rsidR="009918FB" w:rsidRPr="00F61908" w:rsidRDefault="009918FB" w:rsidP="009918F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F61908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E442BD" id="画布 21" o:spid="_x0000_s1026" editas="canvas" style="width:215.55pt;height:98.1pt;mso-position-horizontal-relative:char;mso-position-vertical-relative:line" coordsize="27374,1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">
                <v:shape id="_x0000_s1027" type="#_x0000_t75" style="position:absolute;width:27374;height:12458;visibility:visible;mso-wrap-style:square">
                  <v:fill o:detectmouseclick="t"/>
                  <v:path o:connecttype="none"/>
                </v:shape>
                <v:line id="Line 23" o:spid="_x0000_s1028" style="position:absolute;visibility:visible;mso-wrap-style:square" from="0,8347" to="27374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" strokeweight="2pt">
                  <v:stroke endarrow="block"/>
                </v:line>
                <v:line id="Line 24" o:spid="_x0000_s1029" style="position:absolute;flip:y;visibility:visible;mso-wrap-style:square" from="6250,0" to="6250,10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" strokeweight="2pt">
                  <v:stroke endarrow="block"/>
                </v:line>
                <v:line id="Line 25" o:spid="_x0000_s1030" style="position:absolute;flip:y;visibility:visible;mso-wrap-style:square" from="6250,2303" to="18729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" strokeweight="2pt"/>
                <v:line id="Line 26" o:spid="_x0000_s1031" style="position:absolute;visibility:visible;mso-wrap-style:square" from="18729,2303" to="18729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27" o:spid="_x0000_s1032" style="position:absolute;visibility:visible;mso-wrap-style:square" from="6250,3747" to="15852,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28" o:spid="_x0000_s1033" style="position:absolute;visibility:visible;mso-wrap-style:square" from="15852,3747" to="18729,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" strokeweight="2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4" type="#_x0000_t202" style="position:absolute;left:3840;top:2886;width:2410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" filled="f" fillcolor="#ccf" stroked="f" strokecolor="#f60" strokeweight="9pt">
                  <v:textbox>
                    <w:txbxContent>
                      <w:p w14:paraId="1026D694" w14:textId="77777777" w:rsidR="009918FB" w:rsidRPr="00F61908" w:rsidRDefault="009918FB" w:rsidP="009918F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 w:rsidRPr="00F61908">
                          <w:rPr>
                            <w:rFonts w:ascii="Arial" w:hAnsi="Arial" w:cs="Arial"/>
                            <w:bCs/>
                            <w:color w:val="000000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shape id="Text Box 30" o:spid="_x0000_s1035" type="#_x0000_t202" style="position:absolute;left:17772;top:8492;width:3841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" filled="f" fillcolor="#ccf" stroked="f" strokecolor="#f60" strokeweight="9pt">
                  <v:textbox>
                    <w:txbxContent>
                      <w:p w14:paraId="65CA0BDB" w14:textId="77777777" w:rsidR="009918FB" w:rsidRPr="00F61908" w:rsidRDefault="009918FB" w:rsidP="009918F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 w:rsidRPr="00F61908">
                          <w:rPr>
                            <w:rFonts w:ascii="Arial" w:hAnsi="Arial" w:cs="Arial"/>
                            <w:bCs/>
                            <w:color w:val="000000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C0B7B0" w14:textId="77777777" w:rsidR="009918FB" w:rsidRPr="00BF5BB6" w:rsidRDefault="009918FB" w:rsidP="009918FB">
      <w:pPr>
        <w:spacing w:line="360" w:lineRule="exact"/>
        <w:rPr>
          <w:rFonts w:ascii="宋体" w:hAnsi="宋体" w:hint="eastAsia"/>
          <w:bCs/>
          <w:sz w:val="24"/>
        </w:rPr>
      </w:pPr>
    </w:p>
    <w:p w14:paraId="59538126" w14:textId="77777777" w:rsidR="009918FB" w:rsidRPr="00BF5BB6" w:rsidRDefault="009918FB" w:rsidP="009918FB">
      <w:pPr>
        <w:spacing w:line="360" w:lineRule="exact"/>
        <w:ind w:leftChars="200" w:left="420" w:firstLineChars="219" w:firstLine="526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>讨论（2）：该不等式何时等号成立，何时不等号成立？</w:t>
      </w:r>
    </w:p>
    <w:p w14:paraId="738E8112" w14:textId="77777777" w:rsidR="009918FB" w:rsidRPr="00BF5BB6" w:rsidRDefault="009918FB" w:rsidP="009918FB">
      <w:pPr>
        <w:spacing w:line="360" w:lineRule="exact"/>
        <w:ind w:firstLineChars="395" w:firstLine="948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>活动（3）不等式的严格证明</w:t>
      </w:r>
    </w:p>
    <w:p w14:paraId="3CFA8075" w14:textId="77777777" w:rsidR="009918FB" w:rsidRPr="00BF5BB6" w:rsidRDefault="009918FB" w:rsidP="009918FB">
      <w:pPr>
        <w:spacing w:line="360" w:lineRule="exact"/>
        <w:ind w:leftChars="343" w:left="720" w:firstLineChars="97" w:firstLine="233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>讨论（3）：若有三个数：a&gt;0,b&gt;0,c&gt;0,是否会有一个什么相应的不等式？</w:t>
      </w:r>
    </w:p>
    <w:p w14:paraId="711ED826" w14:textId="77777777" w:rsidR="009918FB" w:rsidRPr="00FF38DF" w:rsidRDefault="009918FB" w:rsidP="009918FB">
      <w:pPr>
        <w:spacing w:line="360" w:lineRule="exact"/>
        <w:ind w:firstLineChars="150" w:firstLine="361"/>
        <w:rPr>
          <w:rFonts w:ascii="宋体" w:hAnsi="宋体" w:hint="eastAsia"/>
          <w:b/>
          <w:bCs/>
          <w:sz w:val="24"/>
        </w:rPr>
      </w:pPr>
    </w:p>
    <w:p w14:paraId="47572D3B" w14:textId="77777777" w:rsidR="009918FB" w:rsidRPr="00346D5A" w:rsidRDefault="009918FB" w:rsidP="009918FB">
      <w:pPr>
        <w:spacing w:line="360" w:lineRule="exact"/>
        <w:ind w:firstLineChars="400" w:firstLine="964"/>
        <w:rPr>
          <w:rFonts w:ascii="宋体" w:hAnsi="宋体" w:hint="eastAsia"/>
          <w:b/>
          <w:bCs/>
          <w:sz w:val="24"/>
        </w:rPr>
      </w:pPr>
      <w:r w:rsidRPr="00346D5A">
        <w:rPr>
          <w:rFonts w:ascii="宋体" w:hAnsi="宋体" w:hint="eastAsia"/>
          <w:b/>
          <w:bCs/>
          <w:noProof/>
          <w:sz w:val="24"/>
        </w:rPr>
        <w:object w:dxaOrig="1440" w:dyaOrig="1440" w14:anchorId="05E11917">
          <v:shape id="_x0000_s1063" type="#_x0000_t75" style="position:absolute;left:0;text-align:left;margin-left:3in;margin-top:19pt;width:79.75pt;height:25.95pt;z-index:251660288" fillcolor="#ccf" strokecolor="#f60" strokeweight="9pt">
            <v:imagedata r:id="rId15" o:title=""/>
          </v:shape>
          <o:OLEObject Type="Embed" ProgID="Equation.DSMT4" ShapeID="_x0000_s1063" DrawAspect="Content" ObjectID="_1692377755" r:id="rId23"/>
        </w:object>
      </w:r>
      <w:r w:rsidRPr="00346D5A">
        <w:rPr>
          <w:rFonts w:ascii="宋体" w:hAnsi="宋体" w:hint="eastAsia"/>
          <w:b/>
          <w:bCs/>
          <w:sz w:val="24"/>
        </w:rPr>
        <w:t>设计2：</w:t>
      </w:r>
    </w:p>
    <w:p w14:paraId="766EFAFC" w14:textId="77777777" w:rsidR="009918FB" w:rsidRPr="00BF5BB6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 xml:space="preserve">       活动：学生分组讨论不等式                的证明方法。</w:t>
      </w:r>
    </w:p>
    <w:p w14:paraId="1A9F8B7D" w14:textId="77777777" w:rsidR="009918FB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 xml:space="preserve">       学生分组展示，讨论。 </w:t>
      </w:r>
    </w:p>
    <w:p w14:paraId="75B6EA49" w14:textId="77777777" w:rsidR="009918FB" w:rsidRPr="00BF5BB6" w:rsidRDefault="009918FB" w:rsidP="009918FB">
      <w:pPr>
        <w:spacing w:line="360" w:lineRule="exact"/>
        <w:ind w:firstLineChars="150" w:firstLine="360"/>
        <w:rPr>
          <w:rFonts w:ascii="宋体" w:hAnsi="宋体" w:hint="eastAsia"/>
          <w:bCs/>
          <w:sz w:val="24"/>
        </w:rPr>
      </w:pPr>
    </w:p>
    <w:p w14:paraId="0546F559" w14:textId="77777777" w:rsidR="009918FB" w:rsidRPr="00CD7832" w:rsidRDefault="009918FB" w:rsidP="009918FB">
      <w:pPr>
        <w:adjustRightInd w:val="0"/>
        <w:snapToGrid w:val="0"/>
        <w:spacing w:line="360" w:lineRule="exact"/>
        <w:ind w:firstLineChars="300" w:firstLine="723"/>
        <w:rPr>
          <w:rFonts w:ascii="宋体" w:hAnsi="宋体"/>
          <w:b/>
          <w:bCs/>
          <w:sz w:val="24"/>
        </w:rPr>
      </w:pPr>
      <w:r w:rsidRPr="00CD7832">
        <w:rPr>
          <w:rFonts w:ascii="宋体" w:hAnsi="宋体" w:hint="eastAsia"/>
          <w:b/>
          <w:bCs/>
          <w:sz w:val="24"/>
        </w:rPr>
        <w:t>请回答如下问题：</w:t>
      </w:r>
    </w:p>
    <w:p w14:paraId="0E3F1081" w14:textId="77777777" w:rsidR="009918FB" w:rsidRPr="00BF5BB6" w:rsidRDefault="009918FB" w:rsidP="009918FB">
      <w:pPr>
        <w:adjustRightInd w:val="0"/>
        <w:snapToGrid w:val="0"/>
        <w:spacing w:line="360" w:lineRule="exact"/>
        <w:ind w:firstLineChars="100" w:firstLine="24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 xml:space="preserve">    （1）分析设计1的教学设计意图。</w:t>
      </w:r>
    </w:p>
    <w:p w14:paraId="2468EF0B" w14:textId="77777777" w:rsidR="009918FB" w:rsidRPr="00BF5BB6" w:rsidRDefault="009918FB" w:rsidP="009918FB">
      <w:pPr>
        <w:adjustRightInd w:val="0"/>
        <w:snapToGrid w:val="0"/>
        <w:spacing w:line="360" w:lineRule="exact"/>
        <w:ind w:firstLineChars="100" w:firstLine="24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 xml:space="preserve">    （2）结合本案例分析合情推理与演绎推理的关系，简述教学</w:t>
      </w:r>
    </w:p>
    <w:p w14:paraId="68A74C17" w14:textId="77777777" w:rsidR="009918FB" w:rsidRPr="00BF5BB6" w:rsidRDefault="009918FB" w:rsidP="009918FB">
      <w:pPr>
        <w:adjustRightInd w:val="0"/>
        <w:snapToGrid w:val="0"/>
        <w:spacing w:line="360" w:lineRule="exact"/>
        <w:ind w:firstLineChars="100" w:firstLine="240"/>
        <w:rPr>
          <w:rFonts w:ascii="宋体" w:hAnsi="宋体" w:hint="eastAsia"/>
          <w:bCs/>
          <w:sz w:val="24"/>
        </w:rPr>
      </w:pPr>
      <w:r w:rsidRPr="00BF5BB6">
        <w:rPr>
          <w:rFonts w:ascii="宋体" w:hAnsi="宋体" w:hint="eastAsia"/>
          <w:bCs/>
          <w:sz w:val="24"/>
        </w:rPr>
        <w:t>过程中如何引导学生经历一个由合情推理到演绎推理的过程。</w:t>
      </w:r>
    </w:p>
    <w:p w14:paraId="751EF90D" w14:textId="77777777" w:rsidR="009918FB" w:rsidRPr="00BF5BB6" w:rsidRDefault="009918FB" w:rsidP="009918FB">
      <w:pPr>
        <w:adjustRightInd w:val="0"/>
        <w:snapToGrid w:val="0"/>
        <w:spacing w:line="360" w:lineRule="exact"/>
        <w:ind w:firstLineChars="100" w:firstLine="240"/>
        <w:rPr>
          <w:rFonts w:ascii="宋体" w:hAnsi="宋体" w:hint="eastAsia"/>
          <w:sz w:val="24"/>
        </w:rPr>
      </w:pPr>
      <w:r w:rsidRPr="00BF5BB6">
        <w:rPr>
          <w:rFonts w:ascii="宋体" w:hAnsi="宋体" w:hint="eastAsia"/>
          <w:bCs/>
          <w:sz w:val="24"/>
        </w:rPr>
        <w:t xml:space="preserve">    （3）对比分析两个教学设计的理念。</w:t>
      </w:r>
    </w:p>
    <w:p w14:paraId="40455ABD" w14:textId="77777777" w:rsidR="009918FB" w:rsidRPr="00BF5BB6" w:rsidRDefault="009918FB" w:rsidP="009918FB">
      <w:pPr>
        <w:adjustRightInd w:val="0"/>
        <w:snapToGrid w:val="0"/>
        <w:spacing w:line="360" w:lineRule="exact"/>
        <w:ind w:firstLineChars="100" w:firstLine="240"/>
        <w:rPr>
          <w:rFonts w:ascii="宋体" w:hAnsi="宋体" w:hint="eastAsia"/>
          <w:sz w:val="24"/>
        </w:rPr>
      </w:pPr>
    </w:p>
    <w:p w14:paraId="3FB6D79B" w14:textId="77777777" w:rsidR="009918FB" w:rsidRPr="00E55E0E" w:rsidRDefault="009918FB" w:rsidP="009918FB">
      <w:pPr>
        <w:adjustRightInd w:val="0"/>
        <w:snapToGrid w:val="0"/>
        <w:spacing w:line="360" w:lineRule="exact"/>
        <w:ind w:firstLineChars="100" w:firstLine="2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E55E0E">
        <w:rPr>
          <w:rFonts w:ascii="宋体" w:hAnsi="宋体" w:hint="eastAsia"/>
          <w:b/>
          <w:sz w:val="24"/>
        </w:rPr>
        <w:t xml:space="preserve"> 6．教学设计题</w:t>
      </w:r>
    </w:p>
    <w:p w14:paraId="647A3211" w14:textId="77777777" w:rsidR="009918FB" w:rsidRDefault="009918FB" w:rsidP="009918FB">
      <w:pPr>
        <w:spacing w:line="360" w:lineRule="exact"/>
        <w:ind w:firstLineChars="200" w:firstLine="4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4"/>
        </w:rPr>
        <w:t>就高中数学“人教版教材”必修1第一单元中的函数概念第一课时的内容，设计一个教学方案（将提供教材内容）。</w:t>
      </w:r>
      <w:bookmarkEnd w:id="0"/>
    </w:p>
    <w:p w14:paraId="3EDFB16F" w14:textId="77777777" w:rsidR="00CA0312" w:rsidRPr="009918FB" w:rsidRDefault="00CA0312" w:rsidP="009918FB"/>
    <w:sectPr w:rsidR="00CA0312" w:rsidRPr="009918FB" w:rsidSect="0057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D141" w14:textId="77777777" w:rsidR="00722BA0" w:rsidRDefault="00722BA0" w:rsidP="009918FB">
      <w:r>
        <w:separator/>
      </w:r>
    </w:p>
  </w:endnote>
  <w:endnote w:type="continuationSeparator" w:id="0">
    <w:p w14:paraId="1456CC8B" w14:textId="77777777" w:rsidR="00722BA0" w:rsidRDefault="00722BA0" w:rsidP="0099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4553" w14:textId="77777777" w:rsidR="00722BA0" w:rsidRDefault="00722BA0" w:rsidP="009918FB">
      <w:r>
        <w:separator/>
      </w:r>
    </w:p>
  </w:footnote>
  <w:footnote w:type="continuationSeparator" w:id="0">
    <w:p w14:paraId="46CAE7CE" w14:textId="77777777" w:rsidR="00722BA0" w:rsidRDefault="00722BA0" w:rsidP="0099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8"/>
    <w:rsid w:val="005704D2"/>
    <w:rsid w:val="00722BA0"/>
    <w:rsid w:val="009918FB"/>
    <w:rsid w:val="00CA0312"/>
    <w:rsid w:val="00CA309E"/>
    <w:rsid w:val="00DA4AE8"/>
    <w:rsid w:val="00EF7275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5645E6"/>
  <w15:chartTrackingRefBased/>
  <w15:docId w15:val="{4274A468-2826-41B3-8B96-D43B547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E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DA4AE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4AE8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A4A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4AE8"/>
    <w:rPr>
      <w:rFonts w:ascii="Times New Roman" w:eastAsia="宋体" w:hAnsi="Times New Roman" w:cs="Times New Roman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9918F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9918FB"/>
    <w:rPr>
      <w:rFonts w:ascii="宋体" w:hAnsi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9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918F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9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918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2</cp:revision>
  <dcterms:created xsi:type="dcterms:W3CDTF">2021-09-05T12:10:00Z</dcterms:created>
  <dcterms:modified xsi:type="dcterms:W3CDTF">2021-09-05T12:10:00Z</dcterms:modified>
</cp:coreProperties>
</file>