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C6C12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51CF1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东北师范大学本科学生走读工作安排</w:t>
      </w:r>
    </w:p>
    <w:p w14:paraId="5E0ACB86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为维护学校正常秩序，深入贯彻《教育部办公厅关于进一步加强高校学生住宿管理的通知》（教社政厅[2005]4号）文件精神，根据《普通高校学生管理规定》（教育部部长令第21号）相关规定，学校将进一步加强学生走读管理。具体如下：</w:t>
      </w:r>
    </w:p>
    <w:p w14:paraId="5F2EBD7A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b/>
          <w:bCs/>
          <w:color w:val="000000"/>
          <w:kern w:val="0"/>
          <w:szCs w:val="21"/>
        </w:rPr>
        <w:t>一、办理走读的条件：</w:t>
      </w:r>
    </w:p>
    <w:p w14:paraId="1F27DD72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1. 根据《普通高等学校学生管理规定》（教育部21号）和《教育部关于切实加强高校学生住宿管理的通知》(教社政[2004]6号)文件的要求，原则上，只有家庭居住在长春市内的全日制在籍本科学生可以办理走读；</w:t>
      </w:r>
    </w:p>
    <w:p w14:paraId="57671602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2. 具有特殊情况的非长春本市学生办理走读手续，应由学生本人向所在年级辅导员提交《个人走读书面申请》，由辅导员先行审核，后报学院党委副书记（副院长）处复审。</w:t>
      </w:r>
    </w:p>
    <w:p w14:paraId="28C44264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特殊情况包括：</w:t>
      </w:r>
    </w:p>
    <w:p w14:paraId="0C33ACE1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（1）家长在长春市陪读的。</w:t>
      </w:r>
    </w:p>
    <w:p w14:paraId="357BF035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（2）由于身体原因、心理原因不适合在寝室居住的。</w:t>
      </w:r>
    </w:p>
    <w:p w14:paraId="6EBAEB21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（3）毕业年级学生在外地参与实习的。</w:t>
      </w:r>
    </w:p>
    <w:p w14:paraId="13DB54F1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b/>
          <w:bCs/>
          <w:color w:val="000000"/>
          <w:kern w:val="0"/>
          <w:szCs w:val="21"/>
        </w:rPr>
        <w:t>二、走读办理程序：</w:t>
      </w:r>
    </w:p>
    <w:p w14:paraId="60565014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1. 本人申请。有走读意愿的学生本人向学院提出申请，携带《个人走读书面申请》（包括：个人自然情况及申请走读的原因，还应注明“无论发生任何意外，概与学校无关，由本人承担一切责任和后果”）和户口复印件各一份提交给所在年级辅导员，由辅导员先行审核。</w:t>
      </w:r>
    </w:p>
    <w:p w14:paraId="6A4B07C0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如果经过审核，不具备办理走读的条件，则由辅导员向其说明情况，直接退回；若具备办理走读的相应条件,则按照以下流程办理：</w:t>
      </w:r>
    </w:p>
    <w:p w14:paraId="5B752D96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（1）长春本市学生：在辅导员老师的指导下填写《东北师范大学学生走读申请书》及《东北师范大学学生校外居住协议书》。</w:t>
      </w:r>
    </w:p>
    <w:p w14:paraId="3962AF5B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（2）具有特殊情况的非长春本市学生：必须满足以上所列特殊情况的方可办理走读手续。并在辅导员老师的指导下填写《东北师范大学学生走读申请书》及《东北师范大学学生校外居住协议书》。</w:t>
      </w:r>
    </w:p>
    <w:p w14:paraId="19EE0410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2. 家长签字。</w:t>
      </w:r>
    </w:p>
    <w:p w14:paraId="5B1E90A9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学生办理走读手续，家长必须在《东北师范大学学生走读申请书》上签字确认；</w:t>
      </w:r>
    </w:p>
    <w:p w14:paraId="3EA07BBC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lastRenderedPageBreak/>
        <w:t>（1）长春本市学生：由家长亲自在《东北师范大学学生走读申请书》上签字确认；</w:t>
      </w:r>
    </w:p>
    <w:p w14:paraId="2DB7BB0F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（2）具有特殊情况的非长春本市学生：应由所在年级辅导员与其家长进行沟通，在征得同意后，可代替学生家长在《东北师范大学学生走读申请书》上签字；</w:t>
      </w:r>
    </w:p>
    <w:p w14:paraId="7C8FE72B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3. 学院审核。</w:t>
      </w:r>
    </w:p>
    <w:p w14:paraId="37A449B8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辅导员和学院分党委副书记(副院长)审核通过后，辅导员和副书记应同时在学生《个人走读书面申请》上签字。学院副书记在《东北师范大学学生走读申请书》和《东北师范大学学生校外居住协议书》上分别签字并加盖学院公章；</w:t>
      </w:r>
    </w:p>
    <w:p w14:paraId="34ACDD4E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4. 公寓管理中心审核。</w:t>
      </w:r>
    </w:p>
    <w:p w14:paraId="66B2BB6C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所在校区公寓管理中心应在《东北师范大学学生走读申请书》上签署意见；</w:t>
      </w:r>
    </w:p>
    <w:p w14:paraId="71CD0003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5. 学校复核。</w:t>
      </w:r>
    </w:p>
    <w:p w14:paraId="608674DD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学生处教育科进行复核，要求具备《个人走读书面申请》和户口复印件各一份，《东北师范大学学生走读申请书》和《东北师范大学学生校外居住协议书》各三份。复核通过后，学生处教育科在《东北师范大学学生走读申请书》及《东北师范大学学生校外居住协议书》上签署意见；</w:t>
      </w:r>
    </w:p>
    <w:p w14:paraId="213E3334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6. 手续登记备案。</w:t>
      </w:r>
    </w:p>
    <w:p w14:paraId="6A3F2176" w14:textId="77777777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color w:val="000000"/>
          <w:kern w:val="0"/>
          <w:szCs w:val="21"/>
        </w:rPr>
        <w:t>以上手续办理之后，学生将三份《东北师范大学学生走读申请书》分别交学生处、公寓管理中心和财务处备案。《东北师范大学学生校外居住协议书》除一份本人留存外，其余两份分别交学生处和所在学院备案。</w:t>
      </w:r>
    </w:p>
    <w:p w14:paraId="12F3A853" w14:textId="3D926859" w:rsidR="00751CF1" w:rsidRPr="00751CF1" w:rsidRDefault="00751CF1" w:rsidP="00751CF1">
      <w:pPr>
        <w:widowControl/>
        <w:shd w:val="clear" w:color="auto" w:fill="FFFFFF"/>
        <w:spacing w:before="100" w:beforeAutospacing="1" w:after="100" w:afterAutospacing="1"/>
        <w:ind w:firstLine="562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51CF1">
        <w:rPr>
          <w:rFonts w:ascii="新宋体" w:eastAsia="新宋体" w:hAnsi="新宋体" w:cs="宋体" w:hint="eastAsia"/>
          <w:b/>
          <w:bCs/>
          <w:color w:val="000000"/>
          <w:kern w:val="0"/>
          <w:szCs w:val="21"/>
        </w:rPr>
        <w:lastRenderedPageBreak/>
        <w:t>三、东北师范大学学生处办理走读工作流程图</w:t>
      </w:r>
      <w:r w:rsidRPr="00751CF1">
        <w:rPr>
          <w:rFonts w:ascii="仿宋" w:eastAsia="仿宋" w:hAnsi="仿宋" w:cs="宋体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595BFE6C" wp14:editId="1354F6F2">
            <wp:extent cx="5274310" cy="6744970"/>
            <wp:effectExtent l="0" t="0" r="2540" b="0"/>
            <wp:docPr id="1" name="图片 1" descr="http://xsc.nenu.edu.cn/__local/5/26/A9/C263D946DED2E1ED6B85C404214_F3573756_AF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sc.nenu.edu.cn/__local/5/26/A9/C263D946DED2E1ED6B85C404214_F3573756_AFC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6081A" w14:textId="77777777" w:rsidR="0020394C" w:rsidRDefault="0020394C">
      <w:bookmarkStart w:id="0" w:name="_GoBack"/>
      <w:bookmarkEnd w:id="0"/>
    </w:p>
    <w:sectPr w:rsidR="00203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E1"/>
    <w:rsid w:val="000170E1"/>
    <w:rsid w:val="0020394C"/>
    <w:rsid w:val="0075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2A5DC-3D8B-485A-9D91-5770A6B1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伯望</dc:creator>
  <cp:keywords/>
  <dc:description/>
  <cp:lastModifiedBy>张 伯望</cp:lastModifiedBy>
  <cp:revision>2</cp:revision>
  <dcterms:created xsi:type="dcterms:W3CDTF">2019-08-01T06:08:00Z</dcterms:created>
  <dcterms:modified xsi:type="dcterms:W3CDTF">2019-08-01T06:08:00Z</dcterms:modified>
</cp:coreProperties>
</file>